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jpeg"/>
  <Override PartName="/word/media/image10.png" ContentType="image/jpeg"/>
  <Override PartName="/word/media/image11.png" ContentType="image/jpeg"/>
  <Override PartName="/word/media/image12.png" ContentType="image/jpeg"/>
  <Override PartName="/word/media/image2.png" ContentType="image/jpeg"/>
  <Override PartName="/word/media/image3.png" ContentType="image/jpeg"/>
  <Override PartName="/word/media/image4.png" ContentType="image/jpeg"/>
  <Override PartName="/word/media/image5.png" ContentType="image/jpeg"/>
  <Override PartName="/word/media/image6.png" ContentType="image/jpeg"/>
  <Override PartName="/word/media/image7.png" ContentType="image/jpeg"/>
  <Override PartName="/word/media/image8.png" ContentType="image/jpeg"/>
  <Override PartName="/word/media/image9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rFonts w:ascii="Noto Sans CJK SC" w:hAnsi="Noto Sans CJK SC" w:eastAsia="Noto Sans CJK SC"/>
          <w:b/>
          <w:color w:val="1F6B43"/>
          <w:sz w:val="60"/>
        </w:rPr>
        <w:t>产品功能手册</w:t>
      </w:r>
    </w:p>
    <w:p>
      <w:pPr>
        <w:jc w:val="center"/>
      </w:pPr>
      <w:r>
        <w:rPr>
          <w:rFonts w:ascii="Noto Sans CJK SC" w:hAnsi="Noto Sans CJK SC" w:eastAsia="Noto Sans CJK SC"/>
          <w:b/>
          <w:color w:val="1F4D78"/>
          <w:sz w:val="40"/>
        </w:rPr>
        <w:t>景区排队叫号系统</w:t>
      </w:r>
    </w:p>
    <w:p>
      <w:pPr>
        <w:spacing w:before="200"/>
        <w:jc w:val="center"/>
      </w:pPr>
      <w:r>
        <w:rPr>
          <w:rFonts w:ascii="Noto Sans CJK SC" w:hAnsi="Noto Sans CJK SC" w:eastAsia="Noto Sans CJK SC"/>
          <w:b w:val="0"/>
          <w:color w:val="667085"/>
          <w:sz w:val="26"/>
        </w:rPr>
        <w:t>面向业务人员的端、功能与页面说明</w:t>
      </w:r>
    </w:p>
    <w:p/>
    <w:p/>
    <w:p/>
    <w:p/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4F6F9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F4D78"/>
                <w:sz w:val="21"/>
              </w:rPr>
              <w:t>阅读对象｜</w:t>
            </w:r>
            <w:r>
              <w:rPr>
                <w:rFonts w:ascii="Noto Sans CJK SC" w:hAnsi="Noto Sans CJK SC" w:eastAsia="Noto Sans CJK SC"/>
                <w:b w:val="0"/>
                <w:color w:val="1F2937"/>
                <w:sz w:val="21"/>
              </w:rPr>
              <w:t>景区运营、现场管理、客服、培训及相关业务协作人员。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4F6F9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F4D78"/>
                <w:sz w:val="21"/>
              </w:rPr>
              <w:t>文档范围｜</w:t>
            </w:r>
            <w:r>
              <w:rPr>
                <w:rFonts w:ascii="Noto Sans CJK SC" w:hAnsi="Noto Sans CJK SC" w:eastAsia="Noto Sans CJK SC"/>
                <w:b w:val="0"/>
                <w:color w:val="1F2937"/>
                <w:sz w:val="21"/>
              </w:rPr>
              <w:t>基于当前可运行版本整理，覆盖员工端、游客端、现场公示大屏端和管理端。</w:t>
            </w:r>
          </w:p>
        </w:tc>
      </w:tr>
    </w:tbl>
    <w:p>
      <w:pPr>
        <w:spacing w:after="20"/>
      </w:pPr>
    </w:p>
    <w:p>
      <w:pPr>
        <w:spacing w:before="440"/>
        <w:jc w:val="center"/>
      </w:pPr>
      <w:r>
        <w:rPr>
          <w:rFonts w:ascii="Noto Sans CJK SC" w:hAnsi="Noto Sans CJK SC" w:eastAsia="Noto Sans CJK SC"/>
          <w:b w:val="0"/>
          <w:color w:val="667085"/>
          <w:sz w:val="20"/>
        </w:rPr>
        <w:t>版本日期：2026 年 7 月 12 日</w:t>
      </w:r>
    </w:p>
    <w:p>
      <w:r>
        <w:br w:type="page"/>
      </w:r>
    </w:p>
    <w:p>
      <w:pPr>
        <w:pStyle w:val="Heading1"/>
      </w:pPr>
      <w:r>
        <w:t>1. 产品概览</w:t>
      </w:r>
    </w:p>
    <w:p>
      <w:r>
        <w:t>本系统用于景区多项目的排队取号、批量叫号、游客进度查询和现场信息公示。中心服务统一维护队列，员工负责现场操作，游客查看个人状态，管理人员查看全局运营并维护项目与账号。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151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端</w:t>
            </w:r>
          </w:p>
        </w:tc>
        <w:tc>
          <w:tcPr>
            <w:tcW w:type="dxa" w:w="18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主要使用者</w:t>
            </w:r>
          </w:p>
        </w:tc>
        <w:tc>
          <w:tcPr>
            <w:tcW w:type="dxa" w:w="439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核心任务</w:t>
            </w:r>
          </w:p>
        </w:tc>
        <w:tc>
          <w:tcPr>
            <w:tcW w:type="dxa" w:w="1656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典型设备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员工端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项目一线员工</w:t>
            </w:r>
          </w:p>
        </w:tc>
        <w:tc>
          <w:tcPr>
            <w:tcW w:type="dxa" w:w="43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代游客取号、查看队列、单号/批量叫号、切换项目</w:t>
            </w:r>
          </w:p>
        </w:tc>
        <w:tc>
          <w:tcPr>
            <w:tcW w:type="dxa" w:w="16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手机 / H5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游客端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已取号游客</w:t>
            </w:r>
          </w:p>
        </w:tc>
        <w:tc>
          <w:tcPr>
            <w:tcW w:type="dxa" w:w="43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查看本人号码、前方数量、预计等待、叫号入口与官方提示</w:t>
            </w:r>
          </w:p>
        </w:tc>
        <w:tc>
          <w:tcPr>
            <w:tcW w:type="dxa" w:w="16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手机 / H5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公示大屏端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现场游客</w:t>
            </w:r>
          </w:p>
        </w:tc>
        <w:tc>
          <w:tcPr>
            <w:tcW w:type="dxa" w:w="43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查看当前叫号、最近叫号、后续号段预计</w:t>
            </w:r>
          </w:p>
        </w:tc>
        <w:tc>
          <w:tcPr>
            <w:tcW w:type="dxa" w:w="16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电视 / 大屏浏览器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管理端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管理员、运营负责人</w:t>
            </w:r>
          </w:p>
        </w:tc>
        <w:tc>
          <w:tcPr>
            <w:tcW w:type="dxa" w:w="43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看运营概览、维护项目规则、维护账号、监控各项目大屏</w:t>
            </w:r>
          </w:p>
        </w:tc>
        <w:tc>
          <w:tcPr>
            <w:tcW w:type="dxa" w:w="16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电脑浏览器</w:t>
            </w:r>
          </w:p>
        </w:tc>
      </w:tr>
    </w:tbl>
    <w:p>
      <w:pPr>
        <w:spacing w:after="40"/>
      </w:pPr>
    </w:p>
    <w:p>
      <w:pPr>
        <w:pStyle w:val="Heading2"/>
      </w:pPr>
      <w:r>
        <w:t>1.1 核心业务流程</w:t>
      </w:r>
    </w:p>
    <w:p>
      <w:pPr>
        <w:pStyle w:val="ListNumber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员工在“取号”页面录入游客手机号，可补充姓氏和称谓，系统生成连续排队号码及游客状态页。</w:t>
      </w:r>
    </w:p>
    <w:p>
      <w:pPr>
        <w:pStyle w:val="ListNumber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号码进入项目等待队列；员工可在“叫号”页面查看下一号码、剩余数量和已等待时长。</w:t>
      </w:r>
    </w:p>
    <w:p>
      <w:pPr>
        <w:pStyle w:val="ListNumber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员工执行“快速叫下一个号”或输入数量后“叫号段”；新一批按先到先服务顺序叫出。</w:t>
      </w:r>
    </w:p>
    <w:p>
      <w:pPr>
        <w:pStyle w:val="ListNumber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游客状态页自动更新等待进度；被叫号后突出显示前往入口与叫号时间。</w:t>
      </w:r>
    </w:p>
    <w:p>
      <w:pPr>
        <w:pStyle w:val="ListNumber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公示大屏同步展示当前叫号、最近叫号和后续号段预计；管理端汇总各项目运营状态。</w:t>
      </w:r>
    </w:p>
    <w:p>
      <w:pPr>
        <w:pStyle w:val="Heading2"/>
      </w:pPr>
      <w:r>
        <w:t>1.2 角色与数据可见范围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员工账号仅能操作已分配的项目；多个项目可在“我的”中切换。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管理员可查看所有项目，创建/维护项目和账号，并分配员工可操作项目。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游客使用私密链接查看本人排队状态，只显示手机号尾号，不展示完整手机号。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现场公示大屏只展示公开叫号信息，不展示游客姓名或手机号。</w:t>
      </w:r>
    </w:p>
    <w:p>
      <w:pPr>
        <w:pStyle w:val="Heading2"/>
      </w:pPr>
      <w:r>
        <w:t>1.3 主要状态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144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对象</w:t>
            </w:r>
          </w:p>
        </w:tc>
        <w:tc>
          <w:tcPr>
            <w:tcW w:type="dxa" w:w="18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状态</w:t>
            </w:r>
          </w:p>
        </w:tc>
        <w:tc>
          <w:tcPr>
            <w:tcW w:type="dxa" w:w="612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业务含义</w:t>
            </w:r>
          </w:p>
        </w:tc>
      </w:tr>
      <w:t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项目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未开放</w:t>
            </w:r>
          </w:p>
        </w:tc>
        <w:tc>
          <w:tcPr>
            <w:tcW w:type="dxa" w:w="6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尚未开始接待，不允许正常取号/叫号。</w:t>
            </w:r>
          </w:p>
        </w:tc>
      </w:tr>
      <w:t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项目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运行中</w:t>
            </w:r>
          </w:p>
        </w:tc>
        <w:tc>
          <w:tcPr>
            <w:tcW w:type="dxa" w:w="6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正常取号、排队与叫号。</w:t>
            </w:r>
          </w:p>
        </w:tc>
      </w:tr>
      <w:t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项目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已暂停</w:t>
            </w:r>
          </w:p>
        </w:tc>
        <w:tc>
          <w:tcPr>
            <w:tcW w:type="dxa" w:w="6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队列号码保留，暂停期间不继续正常叫号，预计时间可能暂停计算。</w:t>
            </w:r>
          </w:p>
        </w:tc>
      </w:tr>
      <w:t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项目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已结束</w:t>
            </w:r>
          </w:p>
        </w:tc>
        <w:tc>
          <w:tcPr>
            <w:tcW w:type="dxa" w:w="6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当日或本轮服务结束。</w:t>
            </w:r>
          </w:p>
        </w:tc>
      </w:tr>
      <w:t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号码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等待中</w:t>
            </w:r>
          </w:p>
        </w:tc>
        <w:tc>
          <w:tcPr>
            <w:tcW w:type="dxa" w:w="6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已进入队列，等待叫号。</w:t>
            </w:r>
          </w:p>
        </w:tc>
      </w:tr>
      <w:t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号码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已叫号</w:t>
            </w:r>
          </w:p>
        </w:tc>
        <w:tc>
          <w:tcPr>
            <w:tcW w:type="dxa" w:w="6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当前已被叫出，应前往入口。</w:t>
            </w:r>
          </w:p>
        </w:tc>
      </w:tr>
      <w:t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号码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已到场/服务中/已完成</w:t>
            </w:r>
          </w:p>
        </w:tc>
        <w:tc>
          <w:tcPr>
            <w:tcW w:type="dxa" w:w="6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现场已确认并进入后续服务环节。</w:t>
            </w:r>
          </w:p>
        </w:tc>
      </w:tr>
      <w:t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号码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已过号/已取消</w:t>
            </w:r>
          </w:p>
        </w:tc>
        <w:tc>
          <w:tcPr>
            <w:tcW w:type="dxa" w:w="6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本号码不再按正常等待流程继续。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2. 员工端</w:t>
      </w:r>
    </w:p>
    <w:p>
      <w:r>
        <w:t>员工端是现场一线操作入口，采用手机端底部导航，包含“叫号、取号、我的”三项任务。员工与管理端使用独立登录入口及独立会话。</w:t>
      </w:r>
    </w:p>
    <w:p>
      <w:pPr>
        <w:pStyle w:val="Heading2"/>
      </w:pPr>
      <w:r>
        <w:t>2.1 员工登录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功能名称</w:t>
            </w:r>
          </w:p>
        </w:tc>
        <w:tc>
          <w:tcPr>
            <w:tcW w:type="dxa" w:w="72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功能描述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账号登录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员工输入账号和密码进入本人已授权项目；管理员账号不能从员工入口登录。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退出登录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结束当前员工会话，回到员工登录页。</w:t>
            </w:r>
          </w:p>
        </w:tc>
      </w:tr>
    </w:tbl>
    <w:p>
      <w:pPr>
        <w:spacing w:after="4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2743200" cy="5945727"/>
            <wp:docPr id="1" name="Picture 1" descr="图 2-1　员工端登录页" title="图 2-1　员工端登录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staff-logi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9457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160"/>
        <w:jc w:val="center"/>
      </w:pPr>
      <w:r>
        <w:rPr>
          <w:rFonts w:ascii="Noto Sans CJK SC" w:hAnsi="Noto Sans CJK SC" w:eastAsia="Noto Sans CJK SC"/>
          <w:b w:val="0"/>
          <w:color w:val="667085"/>
          <w:sz w:val="18"/>
        </w:rPr>
        <w:t>图 2-1　员工端登录页</w:t>
      </w:r>
    </w:p>
    <w:p>
      <w:pPr>
        <w:pStyle w:val="Heading2"/>
      </w:pPr>
      <w:r>
        <w:t>2.2 叫号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功能名称</w:t>
            </w:r>
          </w:p>
        </w:tc>
        <w:tc>
          <w:tcPr>
            <w:tcW w:type="dxa" w:w="72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功能描述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快速叫下一个号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按队列先后顺序叫出下一个等待号码。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批量叫号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输入 1—100 的数量后，按先进先出顺序叫出连续号段。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当前叫号指标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展示最新叫到、下一个号、最末号数、剩余未叫号和最末号预计时长。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待叫队列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逐号展示等待号码和已等待时长，支持上下滑动查看。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写入保护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项目未运行、队列为空或数据过期时，系统会禁用不适合执行的写操作并给出原因。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4F6F9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F4D78"/>
                <w:sz w:val="21"/>
              </w:rPr>
              <w:t>业务规则｜</w:t>
            </w:r>
            <w:r>
              <w:rPr>
                <w:rFonts w:ascii="Noto Sans CJK SC" w:hAnsi="Noto Sans CJK SC" w:eastAsia="Noto Sans CJK SC"/>
                <w:b w:val="0"/>
                <w:color w:val="1F2937"/>
                <w:sz w:val="21"/>
              </w:rPr>
              <w:t>每次叫下一批时，系统会自动结束上一批，再从等待队列中按顺序叫出指定数量。</w:t>
            </w:r>
          </w:p>
        </w:tc>
      </w:tr>
    </w:tbl>
    <w:p>
      <w:pPr>
        <w:spacing w:after="2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2743200" cy="5942498"/>
            <wp:docPr id="2" name="Picture 2" descr="图 2-2　员工端叫号页" title="图 2-2　员工端叫号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staff-call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9424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160"/>
        <w:jc w:val="center"/>
      </w:pPr>
      <w:r>
        <w:rPr>
          <w:rFonts w:ascii="Noto Sans CJK SC" w:hAnsi="Noto Sans CJK SC" w:eastAsia="Noto Sans CJK SC"/>
          <w:b w:val="0"/>
          <w:color w:val="667085"/>
          <w:sz w:val="18"/>
        </w:rPr>
        <w:t>图 2-2　员工端叫号页</w:t>
      </w:r>
    </w:p>
    <w:p>
      <w:pPr>
        <w:pStyle w:val="Heading2"/>
      </w:pPr>
      <w:r>
        <w:t>2.3 取号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功能名称</w:t>
            </w:r>
          </w:p>
        </w:tc>
        <w:tc>
          <w:tcPr>
            <w:tcW w:type="dxa" w:w="72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功能描述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创建排队号码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录入游客手机号后创建号码；姓氏和称谓为补充信息。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重复手机号确认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同一手机号已有活动号码时，先提示风险，员工确认后可继续共用手机号取新号。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上下号提示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显示上个取号和预计下个号码，便于现场口头核对。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游客状态链接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取号成功后提供游客私密状态页，可直接打开或交给游客查看。</w:t>
            </w:r>
          </w:p>
        </w:tc>
      </w:tr>
    </w:tbl>
    <w:p>
      <w:pPr>
        <w:spacing w:after="4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2743200" cy="5945727"/>
            <wp:docPr id="3" name="Picture 3" descr="图 2-3　员工端取号页" title="图 2-3　员工端取号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staff-ticket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9457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160"/>
        <w:jc w:val="center"/>
      </w:pPr>
      <w:r>
        <w:rPr>
          <w:rFonts w:ascii="Noto Sans CJK SC" w:hAnsi="Noto Sans CJK SC" w:eastAsia="Noto Sans CJK SC"/>
          <w:b w:val="0"/>
          <w:color w:val="667085"/>
          <w:sz w:val="18"/>
        </w:rPr>
        <w:t>图 2-3　员工端取号页</w:t>
      </w:r>
    </w:p>
    <w:p>
      <w:pPr>
        <w:pStyle w:val="Heading2"/>
      </w:pPr>
      <w:r>
        <w:t>2.4 我的 / 项目切换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功能名称</w:t>
            </w:r>
          </w:p>
        </w:tc>
        <w:tc>
          <w:tcPr>
            <w:tcW w:type="dxa" w:w="72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功能描述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账号信息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显示姓名/显示名、登录账号和账号角色。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当前项目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显示目前正在操作的项目。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切换项目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账号被分配多个项目时，可从授权列表中选择并确认切换。</w:t>
            </w:r>
          </w:p>
        </w:tc>
      </w:tr>
    </w:tbl>
    <w:p>
      <w:pPr>
        <w:spacing w:after="4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2743200" cy="5945727"/>
            <wp:docPr id="4" name="Picture 4" descr="图 2-4　员工端“我的”页" title="图 2-4　员工端“我的”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staff-m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9457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160"/>
        <w:jc w:val="center"/>
      </w:pPr>
      <w:r>
        <w:rPr>
          <w:rFonts w:ascii="Noto Sans CJK SC" w:hAnsi="Noto Sans CJK SC" w:eastAsia="Noto Sans CJK SC"/>
          <w:b w:val="0"/>
          <w:color w:val="667085"/>
          <w:sz w:val="18"/>
        </w:rPr>
        <w:t>图 2-4　员工端“我的”页</w:t>
      </w:r>
    </w:p>
    <w:p>
      <w:r>
        <w:br w:type="page"/>
      </w:r>
    </w:p>
    <w:p>
      <w:pPr>
        <w:pStyle w:val="Heading1"/>
      </w:pPr>
      <w:r>
        <w:t>3. 游客端</w:t>
      </w:r>
    </w:p>
    <w:p>
      <w:r>
        <w:t>游客端通过每张排队单的私密链接访问，无需账号登录。页面每 3 秒自动刷新，并提供手动刷新；网络中断或数据延迟时会显示提示。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功能名称</w:t>
            </w:r>
          </w:p>
        </w:tc>
        <w:tc>
          <w:tcPr>
            <w:tcW w:type="dxa" w:w="72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功能描述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个人号码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显示本人排队号码和所属项目。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等待进度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等待中显示前方号码数、当前排位和预计等待时间。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叫号提醒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号码被叫出后，突出显示应前往的入口及叫号时间。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状态说明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对等待、叫号、到场、服务中、完成、过号和取消等状态提供对应文案。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隐私展示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仅显示手机号尾号，避免在页面中暴露完整手机号。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官方提示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展示管理员为项目配置的游客注意事项。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实时状态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自动更新；支持手动刷新，并显示连接中断或更新延迟。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4F6F9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F4D78"/>
                <w:sz w:val="21"/>
              </w:rPr>
              <w:t>暂停场景｜</w:t>
            </w:r>
            <w:r>
              <w:rPr>
                <w:rFonts w:ascii="Noto Sans CJK SC" w:hAnsi="Noto Sans CJK SC" w:eastAsia="Noto Sans CJK SC"/>
                <w:b w:val="0"/>
                <w:color w:val="1F2937"/>
                <w:sz w:val="21"/>
              </w:rPr>
              <w:t>项目暂停时，等待号码继续保留，页面提示“项目暂时暂停”；项目恢复后重新估算等待时间。</w:t>
            </w:r>
          </w:p>
        </w:tc>
      </w:tr>
    </w:tbl>
    <w:p>
      <w:pPr>
        <w:spacing w:after="2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2880360" cy="6243013"/>
            <wp:docPr id="5" name="Picture 5" descr="图 3-1　游客端等待状态页" title="图 3-1　游客端等待状态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visitor-waiting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430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160"/>
        <w:jc w:val="center"/>
      </w:pPr>
      <w:r>
        <w:rPr>
          <w:rFonts w:ascii="Noto Sans CJK SC" w:hAnsi="Noto Sans CJK SC" w:eastAsia="Noto Sans CJK SC"/>
          <w:b w:val="0"/>
          <w:color w:val="667085"/>
          <w:sz w:val="18"/>
        </w:rPr>
        <w:t>图 3-1　游客端等待状态页</w:t>
      </w:r>
    </w:p>
    <w:p>
      <w:r>
        <w:br w:type="page"/>
      </w:r>
    </w:p>
    <w:p>
      <w:pPr>
        <w:pStyle w:val="Heading1"/>
      </w:pPr>
      <w:r>
        <w:t>4. 现场公示大屏端</w:t>
      </w:r>
    </w:p>
    <w:p>
      <w:r>
        <w:t>公示大屏用于现场公开播报单个项目的叫号进度，页面无需登录，通过项目专属展示地址打开，适合全屏展示。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功能名称</w:t>
            </w:r>
          </w:p>
        </w:tc>
        <w:tc>
          <w:tcPr>
            <w:tcW w:type="dxa" w:w="72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功能描述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项目运行状态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展示运行中、暂停、未开放或结束等状态。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当前叫号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以最大视觉层级展示当前号段，并提示前往入口。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最近叫号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展示最近 5 个叫号批次及时间，便于游客核对。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后续号段预计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基于当前队列与项目等待规则，显示后续号段和预计等待；内容较多时自动轮播。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等待汇总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显示当前等待号码总数。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时钟日期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展示当前时间、日期和星期。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异常提示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连接中断或数据延迟时显示上次更新时间，并支持重新连接。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4F6F9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F4D78"/>
                <w:sz w:val="21"/>
              </w:rPr>
              <w:t>隐私原则｜</w:t>
            </w:r>
            <w:r>
              <w:rPr>
                <w:rFonts w:ascii="Noto Sans CJK SC" w:hAnsi="Noto Sans CJK SC" w:eastAsia="Noto Sans CJK SC"/>
                <w:b w:val="0"/>
                <w:color w:val="1F2937"/>
                <w:sz w:val="21"/>
              </w:rPr>
              <w:t>公示屏仅显示号码和项目公开状态，不显示游客姓名、手机号或其他个人信息。</w:t>
            </w:r>
          </w:p>
        </w:tc>
      </w:tr>
    </w:tbl>
    <w:p>
      <w:pPr>
        <w:spacing w:after="2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806440" cy="4540880"/>
            <wp:docPr id="6" name="Picture 6" descr="图 4-1　单项目现场公示大屏" title="图 4-1　单项目现场公示大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public-display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45408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160"/>
        <w:jc w:val="center"/>
      </w:pPr>
      <w:r>
        <w:rPr>
          <w:rFonts w:ascii="Noto Sans CJK SC" w:hAnsi="Noto Sans CJK SC" w:eastAsia="Noto Sans CJK SC"/>
          <w:b w:val="0"/>
          <w:color w:val="667085"/>
          <w:sz w:val="18"/>
        </w:rPr>
        <w:t>图 4-1　单项目现场公示大屏</w:t>
      </w:r>
    </w:p>
    <w:p>
      <w:r>
        <w:br w:type="page"/>
      </w:r>
    </w:p>
    <w:p>
      <w:pPr>
        <w:pStyle w:val="Heading1"/>
      </w:pPr>
      <w:r>
        <w:t>5. 管理端</w:t>
      </w:r>
    </w:p>
    <w:p>
      <w:r>
        <w:t>管理端面向景区管理员与运营负责人，采用电脑端布局，包含运营概览、项目管理、账号管理和大屏中心四个模块。</w:t>
      </w:r>
    </w:p>
    <w:p>
      <w:pPr>
        <w:pStyle w:val="Heading2"/>
      </w:pPr>
      <w:r>
        <w:t>5.1 管理端登录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功能名称</w:t>
            </w:r>
          </w:p>
        </w:tc>
        <w:tc>
          <w:tcPr>
            <w:tcW w:type="dxa" w:w="72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功能描述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管理员登录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管理员使用专属入口登录；员工账号不能从管理入口登录。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独立会话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管理端与员工端会话相互独立，可在同一浏览器同时保持两种身份。</w:t>
            </w:r>
          </w:p>
        </w:tc>
      </w:tr>
    </w:tbl>
    <w:p>
      <w:pPr>
        <w:spacing w:after="4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212080" cy="3396721"/>
            <wp:docPr id="7" name="Picture 7" descr="图 5-1　管理端登录页" title="图 5-1　管理端登录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admin-login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3967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160"/>
        <w:jc w:val="center"/>
      </w:pPr>
      <w:r>
        <w:rPr>
          <w:rFonts w:ascii="Noto Sans CJK SC" w:hAnsi="Noto Sans CJK SC" w:eastAsia="Noto Sans CJK SC"/>
          <w:b w:val="0"/>
          <w:color w:val="667085"/>
          <w:sz w:val="18"/>
        </w:rPr>
        <w:t>图 5-1　管理端登录页</w:t>
      </w:r>
    </w:p>
    <w:p>
      <w:pPr>
        <w:pStyle w:val="Heading2"/>
      </w:pPr>
      <w:r>
        <w:t>5.2 运营概览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功能名称</w:t>
            </w:r>
          </w:p>
        </w:tc>
        <w:tc>
          <w:tcPr>
            <w:tcW w:type="dxa" w:w="72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功能描述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运营汇总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显示当前运行项目数和总等待号码数。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项目队列总览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逐项目展示等待数量、当前叫号、项目状态、设备状态和更新时间。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筛选与搜索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按项目状态筛选，并按项目名称搜索。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刷新数据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主动读取最新运营信息。</w:t>
            </w:r>
          </w:p>
        </w:tc>
      </w:tr>
    </w:tbl>
    <w:p>
      <w:pPr>
        <w:spacing w:after="4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806440" cy="3784067"/>
            <wp:docPr id="8" name="Picture 8" descr="图 5-2　管理端运营概览" title="图 5-2　管理端运营概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admin-overview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7840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160"/>
        <w:jc w:val="center"/>
      </w:pPr>
      <w:r>
        <w:rPr>
          <w:rFonts w:ascii="Noto Sans CJK SC" w:hAnsi="Noto Sans CJK SC" w:eastAsia="Noto Sans CJK SC"/>
          <w:b w:val="0"/>
          <w:color w:val="667085"/>
          <w:sz w:val="18"/>
        </w:rPr>
        <w:t>图 5-2　管理端运营概览</w:t>
      </w:r>
    </w:p>
    <w:p>
      <w:pPr>
        <w:pStyle w:val="Heading2"/>
      </w:pPr>
      <w:r>
        <w:t>5.3 项目管理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功能名称</w:t>
            </w:r>
          </w:p>
        </w:tc>
        <w:tc>
          <w:tcPr>
            <w:tcW w:type="dxa" w:w="72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功能描述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项目列表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查看项目名称、编码、票号格式和运行状态。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创建项目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录入项目名称和项目编码，创建后再配置运行规则。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基础信息维护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修改项目名称、编码等基础标识。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项目状态维护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设置未开放、运行中、已暂停或已结束。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叫号与过号规则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维护预计每次叫号数和过号宽限时间。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等待时间算法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支持“按平均叫号节奏”或“连续放行”两种方式，并配置间隔/速率和缓冲分钟。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游客官方提示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配置游客状态页显示的项目提示，最多 240 字。</w:t>
            </w:r>
          </w:p>
        </w:tc>
      </w:tr>
    </w:tbl>
    <w:p>
      <w:pPr>
        <w:spacing w:after="4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806440" cy="3784067"/>
            <wp:docPr id="9" name="Picture 9" descr="图 5-3　项目列表" title="图 5-3　项目列表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admin-project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7840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160"/>
        <w:jc w:val="center"/>
      </w:pPr>
      <w:r>
        <w:rPr>
          <w:rFonts w:ascii="Noto Sans CJK SC" w:hAnsi="Noto Sans CJK SC" w:eastAsia="Noto Sans CJK SC"/>
          <w:b w:val="0"/>
          <w:color w:val="667085"/>
          <w:sz w:val="18"/>
        </w:rPr>
        <w:t>图 5-3　项目列表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23560" cy="3745094"/>
            <wp:docPr id="10" name="Picture 10" descr="图 5-4　项目维护与等待规则" title="图 5-4　项目维护与等待规则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admin-project-maintenanc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7450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160"/>
        <w:jc w:val="center"/>
      </w:pPr>
      <w:r>
        <w:rPr>
          <w:rFonts w:ascii="Noto Sans CJK SC" w:hAnsi="Noto Sans CJK SC" w:eastAsia="Noto Sans CJK SC"/>
          <w:b w:val="0"/>
          <w:color w:val="667085"/>
          <w:sz w:val="18"/>
        </w:rPr>
        <w:t>图 5-4　项目维护与等待规则</w:t>
      </w:r>
    </w:p>
    <w:p>
      <w:pPr>
        <w:pStyle w:val="Heading2"/>
      </w:pPr>
      <w:r>
        <w:t>5.4 账号管理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功能名称</w:t>
            </w:r>
          </w:p>
        </w:tc>
        <w:tc>
          <w:tcPr>
            <w:tcW w:type="dxa" w:w="72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功能描述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账号列表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查看账号、角色、启用状态和所属项目。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创建账号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创建新的员工账号并设置初始密码。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角色维护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在员工与管理员角色之间调整。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启用/停用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控制账号是否可继续登录。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项目授权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为员工账号勾选可操作项目；未分配项目的员工无法操作项目队列。</w:t>
            </w:r>
          </w:p>
        </w:tc>
      </w:tr>
    </w:tbl>
    <w:p>
      <w:pPr>
        <w:spacing w:after="4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806440" cy="3784067"/>
            <wp:docPr id="11" name="Picture 11" descr="图 5-5　账号管理" title="图 5-5　账号管理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admin-accounts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7840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160"/>
        <w:jc w:val="center"/>
      </w:pPr>
      <w:r>
        <w:rPr>
          <w:rFonts w:ascii="Noto Sans CJK SC" w:hAnsi="Noto Sans CJK SC" w:eastAsia="Noto Sans CJK SC"/>
          <w:b w:val="0"/>
          <w:color w:val="667085"/>
          <w:sz w:val="18"/>
        </w:rPr>
        <w:t>图 5-5　账号管理</w:t>
      </w:r>
    </w:p>
    <w:p>
      <w:pPr>
        <w:pStyle w:val="Heading2"/>
      </w:pPr>
      <w:r>
        <w:t>5.5 大屏中心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功能名称</w:t>
            </w:r>
          </w:p>
        </w:tc>
        <w:tc>
          <w:tcPr>
            <w:tcW w:type="dxa" w:w="72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F4D78"/>
                <w:sz w:val="20"/>
              </w:rPr>
              <w:t>功能描述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多项目监控墙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在一个页面同时查看各项目运行状态、当前叫号、后续号段预计和等待数量。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自动轮播预计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后续预计超过一页时，每 6 秒切换。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63238"/>
                <w:sz w:val="19"/>
              </w:rPr>
              <w:t>单项目全屏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63238"/>
                <w:sz w:val="19"/>
              </w:rPr>
              <w:t>点击某项目“全屏展示”，将对应项目卡片放大为现场展示视图。</w:t>
            </w:r>
          </w:p>
        </w:tc>
      </w:tr>
    </w:tbl>
    <w:p>
      <w:pPr>
        <w:spacing w:after="4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806440" cy="3784593"/>
            <wp:docPr id="12" name="Picture 12" descr="图 5-6　管理端大屏中心" title="图 5-6　管理端大屏中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admin-display-center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7845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160"/>
        <w:jc w:val="center"/>
      </w:pPr>
      <w:r>
        <w:rPr>
          <w:rFonts w:ascii="Noto Sans CJK SC" w:hAnsi="Noto Sans CJK SC" w:eastAsia="Noto Sans CJK SC"/>
          <w:b w:val="0"/>
          <w:color w:val="667085"/>
          <w:sz w:val="18"/>
        </w:rPr>
        <w:t>图 5-6　管理端大屏中心</w:t>
      </w:r>
    </w:p>
    <w:p>
      <w:r>
        <w:br w:type="page"/>
      </w:r>
    </w:p>
    <w:p>
      <w:pPr>
        <w:pStyle w:val="Heading1"/>
      </w:pPr>
      <w:r>
        <w:t>6. 业务使用建议</w:t>
      </w:r>
    </w:p>
    <w:p>
      <w:pPr>
        <w:pStyle w:val="Heading2"/>
      </w:pPr>
      <w:r>
        <w:t>6.1 开园前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管理员确认当日开放项目状态为“运行中”，未开放项目保持“未开放”。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核对员工账号是否启用、是否分配到正确项目。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检查项目预计等待参数和游客官方提示是否符合当天运营安排。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打开现场公示屏并确认时间、项目状态和数据更新正常。</w:t>
      </w:r>
    </w:p>
    <w:p>
      <w:pPr>
        <w:pStyle w:val="Heading2"/>
      </w:pPr>
      <w:r>
        <w:t>6.2 运营中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员工取号前核对手机号，遇重复手机号提示时确认是否确需为同行游客再次取号。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优先使用“快速叫下一个号”；需要集中放行时再使用批量叫号。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项目临时停止服务时，由管理员及时调整为“已暂停”，避免业务人员继续误操作。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管理人员通过运营概览关注等待量、当前叫号和数据更新时间。</w:t>
      </w:r>
    </w:p>
    <w:p>
      <w:pPr>
        <w:pStyle w:val="Heading2"/>
      </w:pPr>
      <w:r>
        <w:t>6.3 收园或项目结束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将项目状态调整为“已结束”，避免继续取号。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现场员工确认当前批次与剩余队列处置方案。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Noto Sans CJK SC" w:hAnsi="Noto Sans CJK SC" w:eastAsia="Noto Sans CJK SC"/>
          <w:b w:val="0"/>
          <w:color w:val="1F2937"/>
          <w:sz w:val="21"/>
        </w:rPr>
        <w:t>关闭或切换公示屏前，确认现场已无需要继续等待的游客。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4F6F9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F4D78"/>
                <w:sz w:val="21"/>
              </w:rPr>
              <w:t>版本说明｜</w:t>
            </w:r>
            <w:r>
              <w:rPr>
                <w:rFonts w:ascii="Noto Sans CJK SC" w:hAnsi="Noto Sans CJK SC" w:eastAsia="Noto Sans CJK SC"/>
                <w:b w:val="0"/>
                <w:color w:val="1F2937"/>
                <w:sz w:val="21"/>
              </w:rPr>
              <w:t>本文档描述当前可运行版本。后续新增功能、页面或业务规则时，应同步更新“端—功能—描述—截图”及版本日期。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SC" w:hAnsi="Noto Sans CJK SC" w:eastAsia="Noto Sans CJK SC"/>
        <w:b w:val="0"/>
        <w:color w:val="667085"/>
        <w:sz w:val="18"/>
      </w:rPr>
      <w:t xml:space="preserve">业务熟悉版　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Noto Sans CJK SC" w:hAnsi="Noto Sans CJK SC" w:eastAsia="Noto Sans CJK SC"/>
        <w:b w:val="0"/>
        <w:color w:val="667085"/>
        <w:sz w:val="18"/>
      </w:rPr>
      <w:t>景区排队叫号系统｜产品功能手册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Noto Sans CJK SC" w:hAnsi="Noto Sans CJK SC" w:eastAsia="Noto Sans CJK S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景区排队叫号系统 产品功能手册（业务熟悉版）</dc:title>
  <dc:subject>端、功能名称、功能描述与页面截图</dc:subject>
  <dc:creator>产品团队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